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648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400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</w:pP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北京理工大学法学院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2024-2025学年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eastAsia="zh-CN" w:bidi="ar"/>
        </w:rPr>
        <w:t>第二学期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32"/>
          <w:szCs w:val="32"/>
          <w:shd w:val="clear" w:fill="FDFDFE"/>
          <w:lang w:val="en-US" w:eastAsia="zh-CN" w:bidi="ar"/>
        </w:rPr>
        <w:t>接收转专业学生遴选办法</w:t>
      </w:r>
    </w:p>
    <w:p w14:paraId="2F5BA787">
      <w:pPr>
        <w:rPr>
          <w:color w:val="auto"/>
        </w:rPr>
      </w:pPr>
    </w:p>
    <w:p w14:paraId="05F435C0">
      <w:pPr>
        <w:rPr>
          <w:color w:val="auto"/>
        </w:rPr>
      </w:pPr>
    </w:p>
    <w:p w14:paraId="3A036F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根据《北京理工大学本科生管理规定》、《北京理工大学本科生学籍管理细则》和教务部关于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  <w:t>2024-2025学年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第二学期转专业安排的相关规定，为做好法学院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  <w:t>2024-2025学年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第二学期接收转专业学生的工作，特制定遴选办法。</w:t>
      </w:r>
    </w:p>
    <w:p w14:paraId="5CD3A0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第一条 接收转专业学生工作原则</w:t>
      </w:r>
    </w:p>
    <w:p w14:paraId="3C1E017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（一）转专业工作必须本着公正、公平、公开的原则，坚持德智体美全面衡量，择优遴选。</w:t>
      </w:r>
    </w:p>
    <w:p w14:paraId="09E975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（二）拟接收的学生必须拥护中国共产党的领导，热爱祖国，遵纪守法，无违反学校纪律受到处分记录；做人诚实守信，无考试作弊行为记录。</w:t>
      </w:r>
    </w:p>
    <w:p w14:paraId="2896984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（三）不接受达到退学标准的学生的转专业申请。</w:t>
      </w:r>
    </w:p>
    <w:p w14:paraId="6F09B6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第二条 接收转专业学生遴选办法</w:t>
      </w:r>
    </w:p>
    <w:p w14:paraId="4AC38A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（一）学生提出申请：登录“智慧北理统一门户”—幸福北理，按照提示填写并提交转专业申请表，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附件上传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成绩单原件（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须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盖教学章，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必须上传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）、获奖证书复印件（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可选上传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</w:t>
      </w:r>
    </w:p>
    <w:p w14:paraId="1D64580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二）学院成立转专业工作小组，对学生提交的申请材料进行审核，并对满足要求的学生进行面试。面试主要考察专业知识、学习态度、口头语言表达能力、书面语言文字能力、心理素质等方面情况，并结合其所取得的学分情况，确定是否接受该学生的转专业申请。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对有专业特长或实践环节成绩优异的学生，优先考虑。</w:t>
      </w:r>
    </w:p>
    <w:p w14:paraId="4D8FF22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（三）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①本次转专业接收年级为202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4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级法学普通班，接收人数原则上不超过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5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原则上不接收202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4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级其他专业转入，只接收202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级降转至202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4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级法学普通班。②转专业接收年级为202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，接收人数原则上不超过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考虑到专业课程衔接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原则上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只接收202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明德书院学生转入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。</w:t>
      </w:r>
      <w:r>
        <w:rPr>
          <w:rFonts w:hint="default" w:ascii="Calibri" w:hAnsi="Calibri" w:eastAsia="微软雅黑" w:cs="Calibri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③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转专业接收年级为202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级法学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普通班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，接收人数原则上不超过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3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人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考虑到专业课程衔接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原则上只接收2023级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法学（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法学-人工智能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（双学位））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或法学（涉外法治菁英班）学生转入2023级法学普通班。</w:t>
      </w:r>
    </w:p>
    <w:p w14:paraId="65C4712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/>
          <w:color w:val="auto"/>
        </w:rPr>
      </w:pP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四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根据教务部规定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CN" w:bidi="ar-SA"/>
        </w:rPr>
        <w:t>学生可同时申请转入不超过两个专业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val="en-US" w:eastAsia="zh-Hans" w:bidi="ar-SA"/>
        </w:rPr>
        <w:t>法学院可接收第二志愿学生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Hans" w:bidi="ar-SA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2"/>
          <w:sz w:val="24"/>
          <w:szCs w:val="24"/>
          <w:shd w:val="clear" w:fill="FDFDFE"/>
          <w:lang w:eastAsia="zh-CN" w:bidi="ar-SA"/>
        </w:rPr>
        <w:t>如果学生同时被两个专业录取，则按学生填写《转专业申请表》中第一志愿接收录取。</w:t>
      </w:r>
    </w:p>
    <w:p w14:paraId="4F07F0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第三条 接收转专业学生工作安排</w:t>
      </w:r>
    </w:p>
    <w:p w14:paraId="1AE987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（一）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2025年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6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11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，学院报送接收转专业学生计划表、遴选办法、工作流程以及公示方案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</w:t>
      </w:r>
    </w:p>
    <w:p w14:paraId="52C303E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right="0" w:firstLine="480" w:firstLineChars="20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（二）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2025年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12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日14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: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00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2025年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17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日17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: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00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，公示遴选办法、工作流程及公示方案，接收学生申请。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学生登录“智慧北理统一门户”—幸福北理，按照提示填写并提交转专业申请表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操作说明详见附件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1）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。联系人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杨老师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电话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：010-81381017（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转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8003），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邮箱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yangjiamei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1@126.com，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办公室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良乡校区文萃楼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J207。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公示网站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北京理工大学法学院官网（http://law.bit.edu.cn/）。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 xml:space="preserve">   </w:t>
      </w:r>
    </w:p>
    <w:p w14:paraId="3412DB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三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2025年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6月1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8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2025年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6月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23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日，审核情况、遴选学生，公示初选结果。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学院严格按之前公布的“转专业学生遴选办法、工作流程”择优选拔适合本专业培养要求的学生，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审核学生申请材料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Hans"/>
        </w:rPr>
        <w:t>，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组织面试，面试时间和地点另行通知。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学院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在协同办公平台及时处理收到的学生转专业申请，并对初选结果进行公示，具体公示时间以当时安排为准。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初选结果人数最多不能超过计划接收名额的110%。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《北京理工大学本科生转专业初选结果汇总表》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</w:t>
      </w:r>
    </w:p>
    <w:p w14:paraId="2893E3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   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四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2025年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8月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25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日，完成转专业录取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及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正式转专业名单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公示工作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《北京理工大学本科生转专业接收情况汇总表》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，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公示结束后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报送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《关于转专业公示情况的说明》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至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教务部。</w:t>
      </w:r>
    </w:p>
    <w:p w14:paraId="2B69E5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8"/>
          <w:szCs w:val="28"/>
          <w:u w:val="none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      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五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2025年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8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月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9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日前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eastAsia="zh-Hans"/>
        </w:rPr>
        <w:t>，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被批准转专业的学生，到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明德书院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注册报到，并与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法学院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  <w:lang w:val="en-US" w:eastAsia="zh-Hans"/>
        </w:rPr>
        <w:t>本科</w:t>
      </w:r>
      <w:r>
        <w:rPr>
          <w:rFonts w:hint="default" w:ascii="微软雅黑" w:hAnsi="微软雅黑" w:eastAsia="微软雅黑" w:cs="微软雅黑"/>
          <w:b w:val="0"/>
          <w:i w:val="0"/>
          <w:caps w:val="0"/>
          <w:color w:val="auto"/>
          <w:spacing w:val="0"/>
          <w:sz w:val="24"/>
          <w:szCs w:val="24"/>
          <w:u w:val="none"/>
        </w:rPr>
        <w:t>教学干事沟通、做好课表的课程调整工作。</w:t>
      </w:r>
    </w:p>
    <w:p w14:paraId="7EC61B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Style w:val="7"/>
          <w:rFonts w:hint="default" w:ascii="微软雅黑" w:hAnsi="微软雅黑" w:eastAsia="微软雅黑" w:cs="微软雅黑"/>
          <w:b/>
          <w:i w:val="0"/>
          <w:caps w:val="0"/>
          <w:color w:val="auto"/>
          <w:spacing w:val="0"/>
          <w:sz w:val="24"/>
          <w:szCs w:val="24"/>
          <w:shd w:val="clear" w:fill="FDFDFE"/>
        </w:rPr>
        <w:t>第四条 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本遴选办法由法学院负责解释。</w:t>
      </w:r>
    </w:p>
    <w:p w14:paraId="4232071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Hans"/>
        </w:rPr>
        <w:t>北京理工大学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法学院</w:t>
      </w:r>
    </w:p>
    <w:p w14:paraId="38E0298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/>
        <w:ind w:left="0" w:right="0" w:firstLine="420"/>
        <w:jc w:val="righ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eastAsia="zh-CN"/>
        </w:rPr>
        <w:t>2025年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6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  <w:lang w:val="en-US" w:eastAsia="zh-CN"/>
        </w:rPr>
        <w:t>9</w:t>
      </w:r>
      <w:r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4"/>
          <w:szCs w:val="24"/>
          <w:shd w:val="clear" w:fill="FDFDF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F8155"/>
    <w:rsid w:val="13BAC46A"/>
    <w:rsid w:val="1FFDC33E"/>
    <w:rsid w:val="225F863D"/>
    <w:rsid w:val="2AB7C4FA"/>
    <w:rsid w:val="2F14E6A4"/>
    <w:rsid w:val="2F7D9930"/>
    <w:rsid w:val="33E9E577"/>
    <w:rsid w:val="33FAF6AE"/>
    <w:rsid w:val="36B7F941"/>
    <w:rsid w:val="3B9680A6"/>
    <w:rsid w:val="3BFBA2A9"/>
    <w:rsid w:val="3D679324"/>
    <w:rsid w:val="3FF725EA"/>
    <w:rsid w:val="3FF9D631"/>
    <w:rsid w:val="3FFF52E9"/>
    <w:rsid w:val="3FFF8155"/>
    <w:rsid w:val="3FFFE82A"/>
    <w:rsid w:val="47757558"/>
    <w:rsid w:val="4DFF569F"/>
    <w:rsid w:val="4F7E5C01"/>
    <w:rsid w:val="537FE0CF"/>
    <w:rsid w:val="53EFFB4C"/>
    <w:rsid w:val="5BAD8D4F"/>
    <w:rsid w:val="5BC92023"/>
    <w:rsid w:val="5BF9A970"/>
    <w:rsid w:val="5BFA8CF8"/>
    <w:rsid w:val="5DEB5AC1"/>
    <w:rsid w:val="5DFF8D91"/>
    <w:rsid w:val="5ED17D0E"/>
    <w:rsid w:val="5FDFF28E"/>
    <w:rsid w:val="63B631A0"/>
    <w:rsid w:val="66F7603C"/>
    <w:rsid w:val="67E91292"/>
    <w:rsid w:val="67EF6F78"/>
    <w:rsid w:val="6BFD6051"/>
    <w:rsid w:val="6F132DCB"/>
    <w:rsid w:val="6F5F7FFA"/>
    <w:rsid w:val="6FDBC037"/>
    <w:rsid w:val="6FDFECB0"/>
    <w:rsid w:val="70AADDE6"/>
    <w:rsid w:val="7345E97A"/>
    <w:rsid w:val="73FF89DA"/>
    <w:rsid w:val="76510BD7"/>
    <w:rsid w:val="76EDC614"/>
    <w:rsid w:val="76FD985A"/>
    <w:rsid w:val="778E367B"/>
    <w:rsid w:val="77FE029F"/>
    <w:rsid w:val="7B3B7C66"/>
    <w:rsid w:val="7B3D6621"/>
    <w:rsid w:val="7B9BD030"/>
    <w:rsid w:val="7CE5C1E4"/>
    <w:rsid w:val="7D4AAD09"/>
    <w:rsid w:val="7DFF49AD"/>
    <w:rsid w:val="7E6A657F"/>
    <w:rsid w:val="7EBBA3E1"/>
    <w:rsid w:val="7EEEB42D"/>
    <w:rsid w:val="7EF33E0A"/>
    <w:rsid w:val="7F6771CB"/>
    <w:rsid w:val="7F737CF0"/>
    <w:rsid w:val="7F7F027C"/>
    <w:rsid w:val="7F8FB165"/>
    <w:rsid w:val="7F9FBC60"/>
    <w:rsid w:val="7FAB6638"/>
    <w:rsid w:val="7FB43C04"/>
    <w:rsid w:val="7FBA340C"/>
    <w:rsid w:val="7FD230B7"/>
    <w:rsid w:val="7FF07028"/>
    <w:rsid w:val="7FFDFEAE"/>
    <w:rsid w:val="7FFFF2D4"/>
    <w:rsid w:val="8FB78B61"/>
    <w:rsid w:val="9F7DD30B"/>
    <w:rsid w:val="AF4FA5D2"/>
    <w:rsid w:val="B6AD1920"/>
    <w:rsid w:val="B768D607"/>
    <w:rsid w:val="B7FF84A1"/>
    <w:rsid w:val="BDDE7201"/>
    <w:rsid w:val="BEE052BB"/>
    <w:rsid w:val="BF5FE941"/>
    <w:rsid w:val="BFB53FA2"/>
    <w:rsid w:val="BFF059B2"/>
    <w:rsid w:val="BFF75771"/>
    <w:rsid w:val="C47FCB95"/>
    <w:rsid w:val="CD8F6CA9"/>
    <w:rsid w:val="CDEA0710"/>
    <w:rsid w:val="CE6216C4"/>
    <w:rsid w:val="CFBFE2E2"/>
    <w:rsid w:val="CFFE1C25"/>
    <w:rsid w:val="D1EB4191"/>
    <w:rsid w:val="D9BFD00C"/>
    <w:rsid w:val="DBEF0674"/>
    <w:rsid w:val="DBF99025"/>
    <w:rsid w:val="DD7DA804"/>
    <w:rsid w:val="DDFEB9ED"/>
    <w:rsid w:val="DDFF2E8F"/>
    <w:rsid w:val="DE7B666E"/>
    <w:rsid w:val="DEEF8D8E"/>
    <w:rsid w:val="DFA3DBF9"/>
    <w:rsid w:val="DFBBDFDB"/>
    <w:rsid w:val="DFFEA9A6"/>
    <w:rsid w:val="DFFF84BD"/>
    <w:rsid w:val="DFFFBD5F"/>
    <w:rsid w:val="ECF3BE0E"/>
    <w:rsid w:val="ED7F336B"/>
    <w:rsid w:val="EDBA1A88"/>
    <w:rsid w:val="EDBB5D6E"/>
    <w:rsid w:val="EDD1455D"/>
    <w:rsid w:val="EE7F8BEA"/>
    <w:rsid w:val="EF3B8FF0"/>
    <w:rsid w:val="EF6BB270"/>
    <w:rsid w:val="EFF16B17"/>
    <w:rsid w:val="EFFDD8ED"/>
    <w:rsid w:val="F2D56AF8"/>
    <w:rsid w:val="F5FF2A57"/>
    <w:rsid w:val="F79F1CBD"/>
    <w:rsid w:val="F7BE6DD4"/>
    <w:rsid w:val="F7E1780D"/>
    <w:rsid w:val="F9DC6525"/>
    <w:rsid w:val="F9FDC48C"/>
    <w:rsid w:val="FBC75CC6"/>
    <w:rsid w:val="FBE16908"/>
    <w:rsid w:val="FBED5615"/>
    <w:rsid w:val="FBF7FD9A"/>
    <w:rsid w:val="FC1DB6FE"/>
    <w:rsid w:val="FCD708E8"/>
    <w:rsid w:val="FD3F569E"/>
    <w:rsid w:val="FD3FB7BC"/>
    <w:rsid w:val="FDFA8A22"/>
    <w:rsid w:val="FDFD58E3"/>
    <w:rsid w:val="FDFDA3FC"/>
    <w:rsid w:val="FE54D1B2"/>
    <w:rsid w:val="FEEB4B74"/>
    <w:rsid w:val="FEFB4B54"/>
    <w:rsid w:val="FF2D7A6A"/>
    <w:rsid w:val="FF72B9A4"/>
    <w:rsid w:val="FF77FD19"/>
    <w:rsid w:val="FF795275"/>
    <w:rsid w:val="FF950F64"/>
    <w:rsid w:val="FFAD68A4"/>
    <w:rsid w:val="FFB63C60"/>
    <w:rsid w:val="FFD6DBB6"/>
    <w:rsid w:val="FFD6E3B9"/>
    <w:rsid w:val="FFD89664"/>
    <w:rsid w:val="FFEED5DC"/>
    <w:rsid w:val="FFFC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Office_6.12.1.8902_F1E327BC-269C-435d-A152-05C5408002CA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2021-12-06T22:39:00Z</dcterms:created>
  <dc:creator>jiameiyang</dc:creator>
  <cp:lastModifiedBy>杨筱龌~</cp:lastModifiedBy>
  <dcterms:modified xsi:type="dcterms:W3CDTF">2025-06-09T11:19:25Z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2052-6.12.1.8902</vt:lpwstr>
  </property>
  <property fmtid="{D5CDD505-2E9C-101B-9397-08002B2CF9AE}" pid="3" name="ICV">
    <vt:lpwstr>DF438EF4BD694460D7CE7D632EDE6B2F</vt:lpwstr>
  </property>
</Properties>
</file>